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A" w:rsidRDefault="00EE76BC" w:rsidP="00531E3A">
      <w:pPr>
        <w:widowControl/>
        <w:shd w:val="clear" w:color="auto" w:fill="FFFFFF"/>
        <w:spacing w:before="450" w:after="150"/>
        <w:ind w:leftChars="260" w:left="546" w:firstLineChars="100" w:firstLine="420"/>
        <w:jc w:val="left"/>
        <w:outlineLvl w:val="3"/>
        <w:rPr>
          <w:rFonts w:ascii="メイリオ" w:eastAsia="メイリオ" w:hAnsi="メイリオ" w:cs="ＭＳ Ｐゴシック"/>
          <w:b/>
          <w:bCs/>
          <w:color w:val="616060"/>
          <w:spacing w:val="30"/>
          <w:kern w:val="0"/>
          <w:sz w:val="22"/>
          <w:szCs w:val="24"/>
        </w:rPr>
      </w:pPr>
      <w:r w:rsidRPr="00C7357C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36"/>
          <w:szCs w:val="24"/>
        </w:rPr>
        <w:t>弱電流治療</w:t>
      </w:r>
      <w:r w:rsidRPr="00531E3A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32"/>
          <w:szCs w:val="24"/>
        </w:rPr>
        <w:t xml:space="preserve">　</w:t>
      </w:r>
      <w:r w:rsidRPr="00531E3A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22"/>
          <w:szCs w:val="24"/>
        </w:rPr>
        <w:t>(マイクロカレント</w:t>
      </w:r>
      <w:r w:rsidR="008341C1" w:rsidRPr="00531E3A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22"/>
          <w:szCs w:val="24"/>
        </w:rPr>
        <w:t xml:space="preserve">　セラピー</w:t>
      </w:r>
      <w:r w:rsidRPr="00531E3A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22"/>
          <w:szCs w:val="24"/>
        </w:rPr>
        <w:t>)</w:t>
      </w:r>
      <w:r w:rsidR="008341C1" w:rsidRPr="00531E3A">
        <w:rPr>
          <w:rFonts w:ascii="メイリオ" w:eastAsia="メイリオ" w:hAnsi="メイリオ" w:cs="ＭＳ Ｐゴシック" w:hint="eastAsia"/>
          <w:b/>
          <w:bCs/>
          <w:color w:val="616060"/>
          <w:spacing w:val="30"/>
          <w:kern w:val="0"/>
          <w:sz w:val="22"/>
          <w:szCs w:val="24"/>
        </w:rPr>
        <w:t xml:space="preserve">　</w:t>
      </w:r>
    </w:p>
    <w:p w:rsidR="00531E3A" w:rsidRPr="00531E3A" w:rsidRDefault="00531E3A" w:rsidP="00B8056C">
      <w:pPr>
        <w:widowControl/>
        <w:shd w:val="clear" w:color="auto" w:fill="FFFFFF"/>
        <w:spacing w:before="450" w:after="150"/>
        <w:ind w:firstLineChars="400" w:firstLine="1204"/>
        <w:jc w:val="left"/>
        <w:outlineLvl w:val="3"/>
        <w:rPr>
          <w:rFonts w:ascii="Ｃ＆Ｇ Pブーケ" w:eastAsia="Ｃ＆Ｇ Pブーケ" w:hAnsi="メイリオ" w:cs="ＭＳ Ｐゴシック"/>
          <w:b/>
          <w:bCs/>
          <w:i/>
          <w:color w:val="616060"/>
          <w:spacing w:val="30"/>
          <w:kern w:val="0"/>
          <w:sz w:val="32"/>
          <w:szCs w:val="24"/>
        </w:rPr>
      </w:pPr>
      <w:r w:rsidRPr="00531E3A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24"/>
          <w:szCs w:val="24"/>
        </w:rPr>
        <w:t>Ｆｒｏｍ</w:t>
      </w:r>
      <w:r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24"/>
          <w:szCs w:val="24"/>
        </w:rPr>
        <w:t xml:space="preserve">　　</w:t>
      </w:r>
      <w:r w:rsidRPr="00531E3A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24"/>
          <w:szCs w:val="24"/>
        </w:rPr>
        <w:t>ＵＳＡ</w:t>
      </w:r>
      <w:r w:rsidR="00B8056C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24"/>
          <w:szCs w:val="24"/>
        </w:rPr>
        <w:t xml:space="preserve">　　</w:t>
      </w:r>
      <w:proofErr w:type="spellStart"/>
      <w:r w:rsidR="009E2A5B" w:rsidRPr="00531E3A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32"/>
          <w:szCs w:val="24"/>
        </w:rPr>
        <w:t>Microcurrent</w:t>
      </w:r>
      <w:proofErr w:type="spellEnd"/>
      <w:r w:rsidR="008341C1" w:rsidRPr="00531E3A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32"/>
          <w:szCs w:val="24"/>
        </w:rPr>
        <w:t xml:space="preserve">　</w:t>
      </w:r>
      <w:r w:rsidR="009E2A5B" w:rsidRPr="00531E3A">
        <w:rPr>
          <w:rFonts w:ascii="Ｃ＆Ｇ Pブーケ" w:eastAsia="Ｃ＆Ｇ Pブーケ" w:hAnsi="メイリオ" w:cs="ＭＳ Ｐゴシック" w:hint="eastAsia"/>
          <w:b/>
          <w:bCs/>
          <w:i/>
          <w:color w:val="616060"/>
          <w:spacing w:val="30"/>
          <w:kern w:val="0"/>
          <w:sz w:val="32"/>
          <w:szCs w:val="24"/>
        </w:rPr>
        <w:t xml:space="preserve"> Therapy</w:t>
      </w:r>
    </w:p>
    <w:tbl>
      <w:tblPr>
        <w:tblW w:w="49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6"/>
        <w:gridCol w:w="4315"/>
      </w:tblGrid>
      <w:tr w:rsidR="00EE76BC" w:rsidRPr="00EE76BC" w:rsidTr="00595B0C">
        <w:trPr>
          <w:trHeight w:val="3178"/>
          <w:tblCellSpacing w:w="15" w:type="dxa"/>
        </w:trPr>
        <w:tc>
          <w:tcPr>
            <w:tcW w:w="2536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E76BC" w:rsidRPr="00EE76BC" w:rsidRDefault="003470F2" w:rsidP="00F377D3">
            <w:pPr>
              <w:widowControl/>
              <w:spacing w:after="75"/>
              <w:rPr>
                <w:rFonts w:ascii="メイリオ" w:eastAsia="メイリオ" w:hAnsi="メイリオ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noProof/>
                <w:color w:val="616060"/>
                <w:spacing w:val="30"/>
                <w:kern w:val="0"/>
                <w:sz w:val="32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27D510" wp14:editId="7225B26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-2043430</wp:posOffset>
                  </wp:positionV>
                  <wp:extent cx="2654935" cy="1800860"/>
                  <wp:effectExtent l="0" t="0" r="0" b="889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AD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3"/>
                <w:szCs w:val="23"/>
              </w:rPr>
              <w:t>損傷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3"/>
                <w:szCs w:val="23"/>
              </w:rPr>
              <w:t>した部位に</w:t>
            </w:r>
            <w:r w:rsidR="00EE76BC" w:rsidRPr="00EE76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3"/>
                <w:szCs w:val="23"/>
              </w:rPr>
              <w:t>導子をあてて治療</w:t>
            </w:r>
          </w:p>
        </w:tc>
        <w:tc>
          <w:tcPr>
            <w:tcW w:w="2413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E76BC" w:rsidRPr="00EE76BC" w:rsidRDefault="00EE76BC" w:rsidP="00F377D3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3"/>
                <w:szCs w:val="23"/>
              </w:rPr>
            </w:pPr>
            <w:r w:rsidRPr="00EE76BC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2B3A39B1" wp14:editId="73C4032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-1795780</wp:posOffset>
                  </wp:positionV>
                  <wp:extent cx="2399030" cy="1791335"/>
                  <wp:effectExtent l="0" t="0" r="1270" b="0"/>
                  <wp:wrapSquare wrapText="bothSides"/>
                  <wp:docPr id="2" name="図 2" descr="手首の腱鞘炎にプロープをあてて治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手首の腱鞘炎にプロープをあてて治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AD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3"/>
                <w:szCs w:val="23"/>
              </w:rPr>
              <w:t>損傷部位</w:t>
            </w:r>
            <w:r w:rsidRPr="00EE76B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3"/>
                <w:szCs w:val="23"/>
              </w:rPr>
              <w:t>にプロープをあてて治療</w:t>
            </w:r>
          </w:p>
        </w:tc>
      </w:tr>
    </w:tbl>
    <w:p w:rsidR="00F377D3" w:rsidRPr="00F377D3" w:rsidRDefault="00EE76BC" w:rsidP="00EE76BC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80808"/>
          <w:kern w:val="0"/>
          <w:sz w:val="24"/>
          <w:szCs w:val="24"/>
        </w:rPr>
      </w:pPr>
      <w:r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微弱電流療法は「マイクロカレント」とも呼ばれており、その名のとおり微弱な電流により治療することです。</w:t>
      </w:r>
    </w:p>
    <w:p w:rsidR="006864D5" w:rsidRDefault="00EE76BC" w:rsidP="003A2897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80808"/>
          <w:kern w:val="0"/>
          <w:sz w:val="24"/>
          <w:szCs w:val="24"/>
        </w:rPr>
      </w:pPr>
      <w:r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この微弱な電流とは、μA(マイクロアンペア</w:t>
      </w:r>
      <w:r w:rsidR="00EF5DFB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=</w:t>
      </w:r>
      <w:r w:rsidR="00627712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1000分の１ｍｍA)</w:t>
      </w:r>
      <w:r w:rsidR="00AA5ADF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という極めて弱い電流で，人体の組織で発生している微弱な電流と似た</w:t>
      </w:r>
      <w:r w:rsidR="009E5E81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性質のもので、体で感じ取れない位の弱い電流で、</w:t>
      </w:r>
      <w:r w:rsidR="003A2897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低周波治療とは違い、</w:t>
      </w:r>
      <w:r w:rsidR="009E5E81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 xml:space="preserve">マッサージ効果の目的ではない為　</w:t>
      </w:r>
      <w:r w:rsid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ビリビリした</w:t>
      </w:r>
      <w:r w:rsidR="003A2897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刺激感はほとんどありません。</w:t>
      </w:r>
    </w:p>
    <w:p w:rsidR="00F377D3" w:rsidRDefault="00EE76BC" w:rsidP="003A2897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80808"/>
          <w:kern w:val="0"/>
          <w:sz w:val="24"/>
          <w:szCs w:val="24"/>
        </w:rPr>
      </w:pPr>
      <w:r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br/>
        <w:t>打撲や捻挫などで損傷した組織に微弱な電気を通電して、</w:t>
      </w:r>
      <w:r w:rsidR="003A2897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細胞レベル</w:t>
      </w:r>
      <w:r w:rsidR="004442CB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に働きかけて</w:t>
      </w:r>
      <w:r w:rsidR="00AA5ADF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 xml:space="preserve">　</w:t>
      </w:r>
      <w:r w:rsidRPr="00F377D3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損傷した</w:t>
      </w:r>
      <w:r w:rsidR="004442CB" w:rsidRPr="00F377D3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細胞</w:t>
      </w:r>
      <w:r w:rsidRPr="00F377D3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組織を修復</w:t>
      </w:r>
      <w:r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していきます。</w:t>
      </w:r>
      <w:r w:rsidR="004442CB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 xml:space="preserve">　</w:t>
      </w:r>
    </w:p>
    <w:p w:rsidR="006864D5" w:rsidRPr="006864D5" w:rsidRDefault="00F377D3" w:rsidP="003A2897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80808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主</w:t>
      </w:r>
      <w:r w:rsidR="00A546B9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にスポーツ現場では、アスリートの</w:t>
      </w:r>
      <w:r w:rsidR="009E2A5B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慢性及び急性の</w:t>
      </w:r>
      <w:r w:rsidR="009E2A5B" w:rsidRPr="00E305E8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疼痛</w:t>
      </w:r>
      <w:r w:rsidR="009E2A5B" w:rsidRPr="00F377D3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・</w:t>
      </w:r>
      <w:r w:rsidRPr="009E5E81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捻挫・打撲・肉離れ・骨</w:t>
      </w:r>
      <w:r w:rsidR="00134F84" w:rsidRPr="009E5E81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膜・腱の</w:t>
      </w:r>
      <w:r w:rsidR="003A2897" w:rsidRPr="009E5E81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炎症</w:t>
      </w:r>
      <w:r w:rsidR="00773B26" w:rsidRPr="009E5E81">
        <w:rPr>
          <w:rFonts w:ascii="メイリオ" w:eastAsia="メイリオ" w:hAnsi="メイリオ" w:cs="ＭＳ Ｐゴシック" w:hint="eastAsia"/>
          <w:b/>
          <w:color w:val="080808"/>
          <w:kern w:val="0"/>
          <w:sz w:val="24"/>
          <w:szCs w:val="24"/>
        </w:rPr>
        <w:t>・</w:t>
      </w:r>
      <w:r w:rsidR="00773B26" w:rsidRPr="009E5E81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等の</w:t>
      </w:r>
      <w:r w:rsidR="006864D5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早期</w:t>
      </w:r>
      <w:r w:rsidR="00773B26" w:rsidRPr="009E5E81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改善</w:t>
      </w:r>
      <w:r w:rsidR="00531E3A" w:rsidRPr="009E5E81">
        <w:rPr>
          <w:rFonts w:ascii="メイリオ" w:eastAsia="メイリオ" w:hAnsi="メイリオ" w:cs="ＭＳ Ｐゴシック" w:hint="eastAsia"/>
          <w:color w:val="080808"/>
          <w:kern w:val="0"/>
          <w:sz w:val="24"/>
          <w:szCs w:val="24"/>
        </w:rPr>
        <w:t>に使用されています。</w:t>
      </w:r>
    </w:p>
    <w:sectPr w:rsidR="006864D5" w:rsidRPr="006864D5" w:rsidSect="008341C1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63" w:rsidRDefault="00521563" w:rsidP="004442CB">
      <w:r>
        <w:separator/>
      </w:r>
    </w:p>
  </w:endnote>
  <w:endnote w:type="continuationSeparator" w:id="0">
    <w:p w:rsidR="00521563" w:rsidRDefault="00521563" w:rsidP="0044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Ｃ＆Ｇ Pブーケ">
    <w:altName w:val="ＭＳ Ｐ明朝"/>
    <w:panose1 w:val="03000800000000000000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63" w:rsidRDefault="00521563" w:rsidP="004442CB">
      <w:r>
        <w:separator/>
      </w:r>
    </w:p>
  </w:footnote>
  <w:footnote w:type="continuationSeparator" w:id="0">
    <w:p w:rsidR="00521563" w:rsidRDefault="00521563" w:rsidP="0044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C"/>
    <w:rsid w:val="00134F84"/>
    <w:rsid w:val="00315F06"/>
    <w:rsid w:val="003470F2"/>
    <w:rsid w:val="003A2897"/>
    <w:rsid w:val="003A47FA"/>
    <w:rsid w:val="004442CB"/>
    <w:rsid w:val="00467A1A"/>
    <w:rsid w:val="0049216D"/>
    <w:rsid w:val="004C2B9C"/>
    <w:rsid w:val="00521563"/>
    <w:rsid w:val="00531E3A"/>
    <w:rsid w:val="00595B0C"/>
    <w:rsid w:val="005C4366"/>
    <w:rsid w:val="005E467E"/>
    <w:rsid w:val="00627712"/>
    <w:rsid w:val="006864D5"/>
    <w:rsid w:val="006E5317"/>
    <w:rsid w:val="00773B26"/>
    <w:rsid w:val="00777B1F"/>
    <w:rsid w:val="008341C1"/>
    <w:rsid w:val="009E2A5B"/>
    <w:rsid w:val="009E5E81"/>
    <w:rsid w:val="00A546B9"/>
    <w:rsid w:val="00A76935"/>
    <w:rsid w:val="00AA5ADF"/>
    <w:rsid w:val="00AC7CDD"/>
    <w:rsid w:val="00B8056C"/>
    <w:rsid w:val="00B9163D"/>
    <w:rsid w:val="00C7357C"/>
    <w:rsid w:val="00C96FB1"/>
    <w:rsid w:val="00CB115E"/>
    <w:rsid w:val="00CD010A"/>
    <w:rsid w:val="00D35668"/>
    <w:rsid w:val="00E06713"/>
    <w:rsid w:val="00E305E8"/>
    <w:rsid w:val="00EE76BC"/>
    <w:rsid w:val="00EF5DFB"/>
    <w:rsid w:val="00F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2CB"/>
  </w:style>
  <w:style w:type="paragraph" w:styleId="a7">
    <w:name w:val="footer"/>
    <w:basedOn w:val="a"/>
    <w:link w:val="a8"/>
    <w:uiPriority w:val="99"/>
    <w:unhideWhenUsed/>
    <w:rsid w:val="0044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2CB"/>
  </w:style>
  <w:style w:type="paragraph" w:styleId="a7">
    <w:name w:val="footer"/>
    <w:basedOn w:val="a"/>
    <w:link w:val="a8"/>
    <w:uiPriority w:val="99"/>
    <w:unhideWhenUsed/>
    <w:rsid w:val="00444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3607">
      <w:bodyDiv w:val="1"/>
      <w:marLeft w:val="0"/>
      <w:marRight w:val="0"/>
      <w:marTop w:val="0"/>
      <w:marBottom w:val="0"/>
      <w:divBdr>
        <w:top w:val="single" w:sz="48" w:space="0" w:color="D2BBA1"/>
        <w:left w:val="none" w:sz="0" w:space="0" w:color="auto"/>
        <w:bottom w:val="none" w:sz="0" w:space="0" w:color="auto"/>
        <w:right w:val="none" w:sz="0" w:space="0" w:color="auto"/>
      </w:divBdr>
      <w:divsChild>
        <w:div w:id="20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0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D2BBA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ura-bsc.com/wp-content/themes/standard_black_cmspro/img/79cd1e44df3bc3a46270e8a2fdd947a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mimura-bsc</dc:creator>
  <cp:lastModifiedBy>mimura-bsc</cp:lastModifiedBy>
  <cp:revision>25</cp:revision>
  <cp:lastPrinted>2023-04-15T00:56:00Z</cp:lastPrinted>
  <dcterms:created xsi:type="dcterms:W3CDTF">2019-04-04T03:04:00Z</dcterms:created>
  <dcterms:modified xsi:type="dcterms:W3CDTF">2024-03-18T06:27:00Z</dcterms:modified>
</cp:coreProperties>
</file>